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FA6" w:rsidRPr="00B23267" w:rsidRDefault="00473FA6" w:rsidP="00473FA6">
      <w:pPr>
        <w:tabs>
          <w:tab w:val="center" w:pos="4536"/>
        </w:tabs>
        <w:spacing w:after="0" w:line="276" w:lineRule="auto"/>
        <w:rPr>
          <w:rFonts w:cs="Times New Roman"/>
          <w:b/>
          <w:color w:val="191919" w:themeColor="text1" w:themeTint="E6"/>
          <w:szCs w:val="28"/>
          <w:lang w:val="vi-VN"/>
        </w:rPr>
      </w:pPr>
      <w:r w:rsidRPr="00B23267">
        <w:rPr>
          <w:rFonts w:cs="Times New Roman"/>
          <w:b/>
          <w:color w:val="191919" w:themeColor="text1" w:themeTint="E6"/>
          <w:szCs w:val="28"/>
          <w:lang w:val="vi-VN"/>
        </w:rPr>
        <w:t>TIẾNG VIỆT</w:t>
      </w:r>
    </w:p>
    <w:p w:rsidR="00473FA6" w:rsidRPr="00B23267" w:rsidRDefault="00473FA6" w:rsidP="00473FA6">
      <w:pPr>
        <w:tabs>
          <w:tab w:val="center" w:pos="4536"/>
        </w:tabs>
        <w:spacing w:after="0" w:line="276" w:lineRule="auto"/>
        <w:rPr>
          <w:rFonts w:cs="Times New Roman"/>
          <w:b/>
          <w:color w:val="191919" w:themeColor="text1" w:themeTint="E6"/>
          <w:szCs w:val="28"/>
          <w:lang w:val="vi-VN"/>
        </w:rPr>
      </w:pPr>
      <w:r w:rsidRPr="00B23267">
        <w:rPr>
          <w:rFonts w:cs="Times New Roman"/>
          <w:b/>
          <w:color w:val="191919" w:themeColor="text1" w:themeTint="E6"/>
          <w:szCs w:val="28"/>
          <w:lang w:val="vi-VN"/>
        </w:rPr>
        <w:t>-109+110- GÓC SÁNG TẠO + TỰ ĐÁNH GIÁ</w:t>
      </w:r>
    </w:p>
    <w:p w:rsidR="00473FA6" w:rsidRPr="00B23267" w:rsidRDefault="00473FA6" w:rsidP="00473FA6">
      <w:pPr>
        <w:tabs>
          <w:tab w:val="center" w:pos="4536"/>
        </w:tabs>
        <w:spacing w:after="0" w:line="276" w:lineRule="auto"/>
        <w:jc w:val="center"/>
        <w:rPr>
          <w:rFonts w:cs="Times New Roman"/>
          <w:b/>
          <w:color w:val="191919" w:themeColor="text1" w:themeTint="E6"/>
          <w:szCs w:val="28"/>
          <w:lang w:val="vi-VN"/>
        </w:rPr>
      </w:pPr>
      <w:r w:rsidRPr="00B23267">
        <w:rPr>
          <w:rFonts w:cs="Times New Roman"/>
          <w:b/>
          <w:color w:val="191919" w:themeColor="text1" w:themeTint="E6"/>
          <w:szCs w:val="28"/>
          <w:lang w:val="vi-VN"/>
        </w:rPr>
        <w:t>CÂU ĐỐ VỀ ĐỒ DÙNG HỌC TẬP</w:t>
      </w:r>
    </w:p>
    <w:p w:rsidR="00473FA6" w:rsidRPr="00B23267" w:rsidRDefault="00473FA6" w:rsidP="00473FA6">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 YÊU CẦU CẦN ĐẠT</w:t>
      </w:r>
    </w:p>
    <w:p w:rsidR="00473FA6" w:rsidRPr="00B23267" w:rsidRDefault="00473FA6" w:rsidP="00473FA6">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Kiến thức, kĩ năng</w:t>
      </w:r>
    </w:p>
    <w:p w:rsidR="00473FA6" w:rsidRPr="00B23267" w:rsidRDefault="00473FA6" w:rsidP="00473FA6">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Làm được sản phẩm có tính sáng tạo về câu đố.</w:t>
      </w:r>
    </w:p>
    <w:p w:rsidR="00473FA6" w:rsidRPr="00B23267" w:rsidRDefault="00473FA6" w:rsidP="00473FA6">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Đố vui các câu đố đã học.</w:t>
      </w:r>
    </w:p>
    <w:p w:rsidR="00473FA6" w:rsidRPr="00B23267" w:rsidRDefault="00473FA6" w:rsidP="00473FA6">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Dùng tư duy logic và vận dụng vẻ đẹp của ngôn ngữ để tạo ra các câu đố (có vần hoặc không vần) để đố người khác; biết tạo lập một văn bản đa phương thức hỗ trợ cho câu đố.</w:t>
      </w:r>
    </w:p>
    <w:p w:rsidR="00473FA6" w:rsidRPr="00B23267" w:rsidRDefault="00473FA6" w:rsidP="00473FA6">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2. Năng lực, phẩm chất</w:t>
      </w:r>
    </w:p>
    <w:p w:rsidR="00473FA6" w:rsidRPr="00B23267" w:rsidRDefault="00473FA6" w:rsidP="00473FA6">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Bồi dưỡng tình yêu với mái trường, thầy cô, bạn bè.</w:t>
      </w:r>
    </w:p>
    <w:p w:rsidR="00473FA6" w:rsidRPr="00B23267" w:rsidRDefault="00473FA6" w:rsidP="00473FA6">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II. ĐỒ DÙNG DẠY HỌC</w:t>
      </w:r>
    </w:p>
    <w:p w:rsidR="00473FA6" w:rsidRPr="00B23267" w:rsidRDefault="00473FA6" w:rsidP="00473FA6">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1. Đối với giáo viên</w:t>
      </w:r>
    </w:p>
    <w:p w:rsidR="00473FA6" w:rsidRPr="00B23267" w:rsidRDefault="00473FA6" w:rsidP="00473FA6">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Máy tính, máy chiếu.</w:t>
      </w:r>
    </w:p>
    <w:p w:rsidR="00473FA6" w:rsidRPr="00B23267" w:rsidRDefault="00473FA6" w:rsidP="00473FA6">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Một số đồ dùng học tập</w:t>
      </w:r>
    </w:p>
    <w:p w:rsidR="00473FA6" w:rsidRPr="00B23267" w:rsidRDefault="00473FA6" w:rsidP="00473FA6">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III. CÁC HOẠT ĐỘNG DẠY HỌC</w:t>
      </w:r>
    </w:p>
    <w:tbl>
      <w:tblPr>
        <w:tblStyle w:val="TableGrid"/>
        <w:tblW w:w="0" w:type="auto"/>
        <w:tblLook w:val="04A0" w:firstRow="1" w:lastRow="0" w:firstColumn="1" w:lastColumn="0" w:noHBand="0" w:noVBand="1"/>
      </w:tblPr>
      <w:tblGrid>
        <w:gridCol w:w="4551"/>
        <w:gridCol w:w="4511"/>
      </w:tblGrid>
      <w:tr w:rsidR="00473FA6" w:rsidRPr="00B23267" w:rsidTr="007C1005">
        <w:tc>
          <w:tcPr>
            <w:tcW w:w="4551" w:type="dxa"/>
          </w:tcPr>
          <w:p w:rsidR="00473FA6" w:rsidRPr="00B23267" w:rsidRDefault="00473FA6" w:rsidP="007C1005">
            <w:pPr>
              <w:spacing w:line="276" w:lineRule="auto"/>
              <w:jc w:val="center"/>
              <w:rPr>
                <w:rFonts w:cs="Times New Roman"/>
                <w:b/>
                <w:color w:val="191919" w:themeColor="text1" w:themeTint="E6"/>
                <w:szCs w:val="28"/>
                <w:lang w:val="vi-VN"/>
              </w:rPr>
            </w:pPr>
            <w:r w:rsidRPr="00B23267">
              <w:rPr>
                <w:rFonts w:cs="Times New Roman"/>
                <w:b/>
                <w:color w:val="191919" w:themeColor="text1" w:themeTint="E6"/>
                <w:szCs w:val="28"/>
                <w:lang w:val="vi-VN"/>
              </w:rPr>
              <w:t>HOẠT ĐỘNG DẠY</w:t>
            </w:r>
          </w:p>
        </w:tc>
        <w:tc>
          <w:tcPr>
            <w:tcW w:w="4511" w:type="dxa"/>
          </w:tcPr>
          <w:p w:rsidR="00473FA6" w:rsidRPr="00B23267" w:rsidRDefault="00473FA6" w:rsidP="007C1005">
            <w:pPr>
              <w:spacing w:line="276" w:lineRule="auto"/>
              <w:jc w:val="center"/>
              <w:rPr>
                <w:rFonts w:cs="Times New Roman"/>
                <w:b/>
                <w:color w:val="191919" w:themeColor="text1" w:themeTint="E6"/>
                <w:szCs w:val="28"/>
                <w:lang w:val="vi-VN"/>
              </w:rPr>
            </w:pPr>
            <w:r w:rsidRPr="00B23267">
              <w:rPr>
                <w:rFonts w:cs="Times New Roman"/>
                <w:b/>
                <w:color w:val="191919" w:themeColor="text1" w:themeTint="E6"/>
                <w:szCs w:val="28"/>
                <w:lang w:val="vi-VN"/>
              </w:rPr>
              <w:t>HOẠT ĐỘNG HỌC</w:t>
            </w:r>
          </w:p>
        </w:tc>
      </w:tr>
      <w:tr w:rsidR="00473FA6" w:rsidRPr="00B23267" w:rsidTr="007C1005">
        <w:tc>
          <w:tcPr>
            <w:tcW w:w="4551" w:type="dxa"/>
          </w:tcPr>
          <w:p w:rsidR="00473FA6" w:rsidRPr="00B23267" w:rsidRDefault="00473FA6" w:rsidP="007C1005">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 HÌNH THÀNH KIẾN THỨC MỚI</w:t>
            </w:r>
          </w:p>
          <w:p w:rsidR="00473FA6" w:rsidRPr="00B23267" w:rsidRDefault="00473FA6" w:rsidP="007C1005">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Giới thiệu bài</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giới thiệu MĐYC của bài học.</w:t>
            </w:r>
          </w:p>
          <w:p w:rsidR="00473FA6" w:rsidRPr="00B23267" w:rsidRDefault="00473FA6" w:rsidP="007C1005">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2. HĐ 1: Tìm hiểu yêu cầu của bài học</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mời 3 HS nối tiếp nhau đọc nội dung của 3 BT.</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hướng dẫn HS nắm bắt nội dung:</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BT 1: Thi đố vui cùng các bạn. GV tổ chức cho HS thi đố vui trong mỗi tổ, sau đó đố trước cả lớp. Câu đố có thể là những câu đố đã được học, câu đố do HS tự nghĩ ra có nội dung về đồ dùng học tập, các môn học.</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BT 2: Dựa vào câu đố đã đố ở BT 1, vẽ đồ dùng học tập tương ứng cho câu </w:t>
            </w:r>
            <w:r w:rsidRPr="00B23267">
              <w:rPr>
                <w:rFonts w:cs="Times New Roman"/>
                <w:color w:val="191919" w:themeColor="text1" w:themeTint="E6"/>
                <w:szCs w:val="28"/>
                <w:lang w:val="vi-VN"/>
              </w:rPr>
              <w:lastRenderedPageBreak/>
              <w:t>đố. Viết câu đố mà em đã học (hoặc em tự nghĩ ra) vẻ đồ dùng đó.</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BT 3: Sau khi HS vẽ xong, mỗi tổ sẽ tổ chức bình chọn sản phẩm đẹp nhất rồi giới thiệu trước cả lớp.</w:t>
            </w:r>
          </w:p>
          <w:p w:rsidR="00473FA6" w:rsidRPr="00B23267" w:rsidRDefault="00473FA6" w:rsidP="007C1005">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3. HĐ 2: Đố vui</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GV tổ chức cho HS đố nhau </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YC các tổ chọn ra những câu đố hay nhất, sau đó đố trước cả lớp.</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nhận xét, khen ngợi HS.</w:t>
            </w:r>
          </w:p>
          <w:p w:rsidR="00473FA6" w:rsidRPr="00B23267" w:rsidRDefault="00473FA6" w:rsidP="007C1005">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II. LUYỆN TẬP, THỰC HÀNH</w:t>
            </w:r>
          </w:p>
          <w:p w:rsidR="00473FA6" w:rsidRPr="00B23267" w:rsidRDefault="00473FA6" w:rsidP="007C1005">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4. HĐ 3: Vẽ một đồ dùng học tập tương ứng. Viết câu đố đã học (hoặc tự nghĩ ra) về đồ dùng đó</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YC HS vẽ đồ dùng học tập tương ứng, viết câu đố đã học về đồ dùng đó.</w:t>
            </w:r>
          </w:p>
          <w:p w:rsidR="00473FA6" w:rsidRPr="00B23267" w:rsidRDefault="00473FA6" w:rsidP="007C1005">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5. HĐ 4: Giới thiệu sản phẩm trước lớp</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chọn sản phẩm đẹp nhất trong tổ.</w:t>
            </w:r>
          </w:p>
          <w:p w:rsidR="00473FA6" w:rsidRPr="00B23267" w:rsidRDefault="00473FA6" w:rsidP="007C1005">
            <w:pPr>
              <w:spacing w:line="276" w:lineRule="auto"/>
              <w:jc w:val="both"/>
              <w:rPr>
                <w:rFonts w:cs="Times New Roman"/>
                <w:color w:val="191919" w:themeColor="text1" w:themeTint="E6"/>
                <w:szCs w:val="28"/>
              </w:rPr>
            </w:pPr>
            <w:r w:rsidRPr="00B23267">
              <w:rPr>
                <w:rFonts w:cs="Times New Roman"/>
                <w:color w:val="191919" w:themeColor="text1" w:themeTint="E6"/>
                <w:szCs w:val="28"/>
                <w:lang w:val="vi-VN"/>
              </w:rPr>
              <w:t>- GV mời HS giới thiệu, trình bày trước lớp.</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nhận xét, khen ngợi HS.</w:t>
            </w:r>
          </w:p>
          <w:p w:rsidR="00473FA6" w:rsidRPr="00B23267" w:rsidRDefault="00473FA6" w:rsidP="007C1005">
            <w:pPr>
              <w:spacing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*TỰ ĐÁNH GIÁ</w:t>
            </w:r>
          </w:p>
          <w:p w:rsidR="00473FA6" w:rsidRPr="00B23267" w:rsidRDefault="00473FA6" w:rsidP="007C1005">
            <w:pPr>
              <w:spacing w:line="276" w:lineRule="auto"/>
              <w:jc w:val="both"/>
              <w:rPr>
                <w:rFonts w:eastAsia="PMingLiU" w:cs="Times New Roman"/>
                <w:b/>
                <w:color w:val="191919" w:themeColor="text1" w:themeTint="E6"/>
                <w:szCs w:val="28"/>
                <w:lang w:val="vi-VN" w:eastAsia="zh-TW"/>
              </w:rPr>
            </w:pPr>
            <w:r w:rsidRPr="00B23267">
              <w:rPr>
                <w:rFonts w:eastAsia="PMingLiU" w:cs="Times New Roman"/>
                <w:b/>
                <w:color w:val="191919" w:themeColor="text1" w:themeTint="E6"/>
                <w:szCs w:val="28"/>
                <w:lang w:eastAsia="zh-TW"/>
              </w:rPr>
              <w:t xml:space="preserve">1. </w:t>
            </w:r>
            <w:proofErr w:type="spellStart"/>
            <w:r w:rsidRPr="00B23267">
              <w:rPr>
                <w:rFonts w:eastAsia="PMingLiU" w:cs="Times New Roman"/>
                <w:b/>
                <w:color w:val="191919" w:themeColor="text1" w:themeTint="E6"/>
                <w:szCs w:val="28"/>
                <w:lang w:eastAsia="zh-TW"/>
              </w:rPr>
              <w:t>Giao</w:t>
            </w:r>
            <w:proofErr w:type="spellEnd"/>
            <w:r w:rsidRPr="00B23267">
              <w:rPr>
                <w:rFonts w:eastAsia="PMingLiU" w:cs="Times New Roman"/>
                <w:b/>
                <w:color w:val="191919" w:themeColor="text1" w:themeTint="E6"/>
                <w:szCs w:val="28"/>
                <w:lang w:eastAsia="zh-TW"/>
              </w:rPr>
              <w:t xml:space="preserve"> </w:t>
            </w:r>
            <w:proofErr w:type="spellStart"/>
            <w:r w:rsidRPr="00B23267">
              <w:rPr>
                <w:rFonts w:eastAsia="PMingLiU" w:cs="Times New Roman"/>
                <w:b/>
                <w:color w:val="191919" w:themeColor="text1" w:themeTint="E6"/>
                <w:szCs w:val="28"/>
                <w:lang w:eastAsia="zh-TW"/>
              </w:rPr>
              <w:t>nhiệm</w:t>
            </w:r>
            <w:proofErr w:type="spellEnd"/>
            <w:r w:rsidRPr="00B23267">
              <w:rPr>
                <w:rFonts w:eastAsia="PMingLiU" w:cs="Times New Roman"/>
                <w:b/>
                <w:color w:val="191919" w:themeColor="text1" w:themeTint="E6"/>
                <w:szCs w:val="28"/>
                <w:lang w:eastAsia="zh-TW"/>
              </w:rPr>
              <w:t xml:space="preserve"> </w:t>
            </w:r>
            <w:proofErr w:type="spellStart"/>
            <w:r w:rsidRPr="00B23267">
              <w:rPr>
                <w:rFonts w:eastAsia="PMingLiU" w:cs="Times New Roman"/>
                <w:b/>
                <w:color w:val="191919" w:themeColor="text1" w:themeTint="E6"/>
                <w:szCs w:val="28"/>
                <w:lang w:eastAsia="zh-TW"/>
              </w:rPr>
              <w:t>vụ</w:t>
            </w:r>
            <w:proofErr w:type="spellEnd"/>
            <w:r w:rsidRPr="00B23267">
              <w:rPr>
                <w:rFonts w:eastAsia="PMingLiU" w:cs="Times New Roman"/>
                <w:b/>
                <w:color w:val="191919" w:themeColor="text1" w:themeTint="E6"/>
                <w:szCs w:val="28"/>
                <w:lang w:eastAsia="zh-TW"/>
              </w:rPr>
              <w:t xml:space="preserve"> </w:t>
            </w:r>
            <w:proofErr w:type="spellStart"/>
            <w:r w:rsidRPr="00B23267">
              <w:rPr>
                <w:rFonts w:eastAsia="PMingLiU" w:cs="Times New Roman"/>
                <w:b/>
                <w:color w:val="191919" w:themeColor="text1" w:themeTint="E6"/>
                <w:szCs w:val="28"/>
                <w:lang w:eastAsia="zh-TW"/>
              </w:rPr>
              <w:t>cho</w:t>
            </w:r>
            <w:proofErr w:type="spellEnd"/>
            <w:r w:rsidRPr="00B23267">
              <w:rPr>
                <w:rFonts w:eastAsia="PMingLiU" w:cs="Times New Roman"/>
                <w:b/>
                <w:color w:val="191919" w:themeColor="text1" w:themeTint="E6"/>
                <w:szCs w:val="28"/>
                <w:lang w:eastAsia="zh-TW"/>
              </w:rPr>
              <w:t xml:space="preserve"> </w:t>
            </w:r>
            <w:proofErr w:type="spellStart"/>
            <w:r w:rsidRPr="00B23267">
              <w:rPr>
                <w:rFonts w:eastAsia="PMingLiU" w:cs="Times New Roman"/>
                <w:b/>
                <w:color w:val="191919" w:themeColor="text1" w:themeTint="E6"/>
                <w:szCs w:val="28"/>
                <w:lang w:eastAsia="zh-TW"/>
              </w:rPr>
              <w:t>học</w:t>
            </w:r>
            <w:proofErr w:type="spellEnd"/>
            <w:r w:rsidRPr="00B23267">
              <w:rPr>
                <w:rFonts w:eastAsia="PMingLiU" w:cs="Times New Roman"/>
                <w:b/>
                <w:color w:val="191919" w:themeColor="text1" w:themeTint="E6"/>
                <w:szCs w:val="28"/>
                <w:lang w:eastAsia="zh-TW"/>
              </w:rPr>
              <w:t xml:space="preserve"> </w:t>
            </w:r>
            <w:proofErr w:type="spellStart"/>
            <w:r w:rsidRPr="00B23267">
              <w:rPr>
                <w:rFonts w:eastAsia="PMingLiU" w:cs="Times New Roman"/>
                <w:b/>
                <w:color w:val="191919" w:themeColor="text1" w:themeTint="E6"/>
                <w:szCs w:val="28"/>
                <w:lang w:eastAsia="zh-TW"/>
              </w:rPr>
              <w:t>sinh</w:t>
            </w:r>
            <w:proofErr w:type="spellEnd"/>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hướng dẫn HS đọc bảng tự đánh giá.</w:t>
            </w:r>
          </w:p>
          <w:p w:rsidR="00473FA6" w:rsidRPr="00B23267" w:rsidRDefault="00473FA6" w:rsidP="007C1005">
            <w:pPr>
              <w:spacing w:line="276" w:lineRule="auto"/>
              <w:jc w:val="both"/>
              <w:rPr>
                <w:rFonts w:eastAsia="PMingLiU" w:cs="Times New Roman"/>
                <w:b/>
                <w:color w:val="191919" w:themeColor="text1" w:themeTint="E6"/>
                <w:szCs w:val="28"/>
                <w:lang w:val="vi-VN" w:eastAsia="zh-TW"/>
              </w:rPr>
            </w:pPr>
            <w:r w:rsidRPr="00B23267">
              <w:rPr>
                <w:rFonts w:eastAsia="PMingLiU" w:cs="Times New Roman"/>
                <w:b/>
                <w:color w:val="191919" w:themeColor="text1" w:themeTint="E6"/>
                <w:szCs w:val="28"/>
                <w:lang w:val="vi-VN" w:eastAsia="zh-TW"/>
              </w:rPr>
              <w:t>2. Tổ chức cho học sinh thực hiện nhiệm vụ</w:t>
            </w:r>
          </w:p>
          <w:p w:rsidR="00473FA6" w:rsidRPr="00B23267" w:rsidRDefault="00473FA6" w:rsidP="007C1005">
            <w:pPr>
              <w:spacing w:line="276" w:lineRule="auto"/>
              <w:jc w:val="both"/>
              <w:rPr>
                <w:rFonts w:eastAsia="PMingLiU" w:cs="Times New Roman"/>
                <w:color w:val="191919" w:themeColor="text1" w:themeTint="E6"/>
                <w:szCs w:val="28"/>
                <w:lang w:val="vi-VN" w:eastAsia="zh-TW"/>
              </w:rPr>
            </w:pPr>
            <w:r w:rsidRPr="00B23267">
              <w:rPr>
                <w:rFonts w:eastAsia="PMingLiU" w:cs="Times New Roman"/>
                <w:color w:val="191919" w:themeColor="text1" w:themeTint="E6"/>
                <w:szCs w:val="28"/>
                <w:lang w:val="vi-VN" w:eastAsia="zh-TW"/>
              </w:rPr>
              <w:t xml:space="preserve">- GV yêu cầu HS đánh dấu dấu + / </w:t>
            </w:r>
            <w:r w:rsidRPr="00B23267">
              <w:rPr>
                <w:rFonts w:eastAsia="PMingLiU" w:cs="Times New Roman"/>
                <w:color w:val="191919" w:themeColor="text1" w:themeTint="E6"/>
                <w:szCs w:val="28"/>
                <w:lang w:val="vi-VN" w:eastAsia="zh-TW"/>
              </w:rPr>
              <w:softHyphen/>
              <w:t xml:space="preserve">– (hoặc các dấu v) vào các dòng thích </w:t>
            </w:r>
            <w:r w:rsidRPr="00B23267">
              <w:rPr>
                <w:rFonts w:eastAsia="PMingLiU" w:cs="Times New Roman"/>
                <w:color w:val="191919" w:themeColor="text1" w:themeTint="E6"/>
                <w:szCs w:val="28"/>
                <w:lang w:val="vi-VN" w:eastAsia="zh-TW"/>
              </w:rPr>
              <w:lastRenderedPageBreak/>
              <w:t>hợp trong bảng tự đánh giá ở VBT (hoặc phiếu học tập).</w:t>
            </w:r>
          </w:p>
          <w:p w:rsidR="00473FA6" w:rsidRPr="00B23267" w:rsidRDefault="00473FA6" w:rsidP="007C1005">
            <w:pPr>
              <w:spacing w:line="276" w:lineRule="auto"/>
              <w:jc w:val="both"/>
              <w:rPr>
                <w:rFonts w:eastAsia="PMingLiU" w:cs="Times New Roman"/>
                <w:color w:val="191919" w:themeColor="text1" w:themeTint="E6"/>
                <w:szCs w:val="28"/>
                <w:lang w:val="vi-VN" w:eastAsia="zh-TW"/>
              </w:rPr>
            </w:pPr>
            <w:r w:rsidRPr="00B23267">
              <w:rPr>
                <w:rFonts w:eastAsia="PMingLiU" w:cs="Times New Roman"/>
                <w:color w:val="191919" w:themeColor="text1" w:themeTint="E6"/>
                <w:szCs w:val="28"/>
                <w:lang w:val="vi-VN" w:eastAsia="zh-TW"/>
              </w:rPr>
              <w:t>- GV theo dõi, hướng dẫn đánh dấu.</w:t>
            </w:r>
          </w:p>
          <w:p w:rsidR="00473FA6" w:rsidRPr="00B23267" w:rsidRDefault="00473FA6" w:rsidP="007C1005">
            <w:pPr>
              <w:spacing w:line="276" w:lineRule="auto"/>
              <w:jc w:val="both"/>
              <w:rPr>
                <w:rFonts w:eastAsia="PMingLiU" w:cs="Times New Roman"/>
                <w:b/>
                <w:color w:val="191919" w:themeColor="text1" w:themeTint="E6"/>
                <w:szCs w:val="28"/>
                <w:lang w:val="vi-VN" w:eastAsia="zh-TW"/>
              </w:rPr>
            </w:pPr>
            <w:r w:rsidRPr="00B23267">
              <w:rPr>
                <w:rFonts w:eastAsia="PMingLiU" w:cs="Times New Roman"/>
                <w:b/>
                <w:color w:val="191919" w:themeColor="text1" w:themeTint="E6"/>
                <w:szCs w:val="28"/>
                <w:lang w:val="vi-VN" w:eastAsia="zh-TW"/>
              </w:rPr>
              <w:t>3. Tổ chức cho học sinh báo cáo kết quả thực hiện nhiệm vụ</w:t>
            </w:r>
          </w:p>
          <w:p w:rsidR="00473FA6" w:rsidRPr="00B23267" w:rsidRDefault="00473FA6" w:rsidP="007C1005">
            <w:pPr>
              <w:spacing w:line="276" w:lineRule="auto"/>
              <w:jc w:val="both"/>
              <w:rPr>
                <w:rFonts w:eastAsia="PMingLiU" w:cs="Times New Roman"/>
                <w:color w:val="191919" w:themeColor="text1" w:themeTint="E6"/>
                <w:szCs w:val="28"/>
                <w:lang w:val="vi-VN" w:eastAsia="zh-TW"/>
              </w:rPr>
            </w:pPr>
            <w:r w:rsidRPr="00B23267">
              <w:rPr>
                <w:rFonts w:eastAsia="PMingLiU" w:cs="Times New Roman"/>
                <w:color w:val="191919" w:themeColor="text1" w:themeTint="E6"/>
                <w:szCs w:val="28"/>
                <w:lang w:val="vi-VN" w:eastAsia="zh-TW"/>
              </w:rPr>
              <w:t>- GV yêu cầu HS để trang VBT đã đánh dấu tên lên mặt bàn.</w:t>
            </w:r>
          </w:p>
          <w:p w:rsidR="00473FA6" w:rsidRPr="00B23267" w:rsidRDefault="00473FA6" w:rsidP="007C1005">
            <w:pPr>
              <w:spacing w:line="276" w:lineRule="auto"/>
              <w:jc w:val="both"/>
              <w:rPr>
                <w:rFonts w:eastAsia="PMingLiU" w:cs="Times New Roman"/>
                <w:color w:val="191919" w:themeColor="text1" w:themeTint="E6"/>
                <w:szCs w:val="28"/>
                <w:lang w:val="vi-VN" w:eastAsia="zh-TW"/>
              </w:rPr>
            </w:pPr>
            <w:r w:rsidRPr="00B23267">
              <w:rPr>
                <w:rFonts w:eastAsia="PMingLiU" w:cs="Times New Roman"/>
                <w:color w:val="191919" w:themeColor="text1" w:themeTint="E6"/>
                <w:szCs w:val="28"/>
                <w:lang w:val="vi-VN" w:eastAsia="zh-TW"/>
              </w:rPr>
              <w:t xml:space="preserve">- GV nhận xét </w:t>
            </w:r>
          </w:p>
          <w:p w:rsidR="00473FA6" w:rsidRPr="00B23267" w:rsidRDefault="00473FA6" w:rsidP="007C1005">
            <w:pPr>
              <w:spacing w:line="276" w:lineRule="auto"/>
              <w:jc w:val="both"/>
              <w:rPr>
                <w:rFonts w:eastAsia="PMingLiU" w:cs="Times New Roman"/>
                <w:b/>
                <w:color w:val="191919" w:themeColor="text1" w:themeTint="E6"/>
                <w:szCs w:val="28"/>
                <w:lang w:val="vi-VN" w:eastAsia="zh-TW"/>
              </w:rPr>
            </w:pPr>
            <w:r w:rsidRPr="00B23267">
              <w:rPr>
                <w:rFonts w:eastAsia="PMingLiU" w:cs="Times New Roman"/>
                <w:b/>
                <w:color w:val="191919" w:themeColor="text1" w:themeTint="E6"/>
                <w:szCs w:val="28"/>
                <w:lang w:val="vi-VN" w:eastAsia="zh-TW"/>
              </w:rPr>
              <w:t>III. CỦNG CỐ, DẶN DÒ</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nhắc HS về nhà ôn tập lại kiến thức đã học.</w:t>
            </w:r>
          </w:p>
          <w:p w:rsidR="00473FA6" w:rsidRPr="00B23267" w:rsidRDefault="00473FA6" w:rsidP="007C1005">
            <w:pPr>
              <w:spacing w:line="276" w:lineRule="auto"/>
              <w:jc w:val="both"/>
              <w:rPr>
                <w:rFonts w:cs="Times New Roman"/>
                <w:b/>
                <w:color w:val="191919" w:themeColor="text1" w:themeTint="E6"/>
                <w:szCs w:val="28"/>
              </w:rPr>
            </w:pPr>
            <w:r w:rsidRPr="00B23267">
              <w:rPr>
                <w:rFonts w:cs="Times New Roman"/>
                <w:color w:val="191919" w:themeColor="text1" w:themeTint="E6"/>
                <w:szCs w:val="28"/>
                <w:lang w:val="vi-VN"/>
              </w:rPr>
              <w:t>- GV YC HS chuẩn bị bài mới: chuẩn bị tranh, ảnh ông bà (hoặc ảnh gia đình chụp chung với ông bà) đến lớp để giới thiệu với các bạn.</w:t>
            </w:r>
          </w:p>
        </w:tc>
        <w:tc>
          <w:tcPr>
            <w:tcW w:w="4511" w:type="dxa"/>
          </w:tcPr>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rPr>
            </w:pP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- 3 HS nối ti</w:t>
            </w:r>
            <w:proofErr w:type="spellStart"/>
            <w:r w:rsidRPr="00B23267">
              <w:rPr>
                <w:rFonts w:cs="Times New Roman"/>
                <w:color w:val="191919" w:themeColor="text1" w:themeTint="E6"/>
                <w:szCs w:val="28"/>
              </w:rPr>
              <w:t>ếp</w:t>
            </w:r>
            <w:proofErr w:type="spellEnd"/>
            <w:r w:rsidRPr="00B23267">
              <w:rPr>
                <w:rFonts w:cs="Times New Roman"/>
                <w:color w:val="191919" w:themeColor="text1" w:themeTint="E6"/>
                <w:szCs w:val="28"/>
              </w:rPr>
              <w:t xml:space="preserve"> </w:t>
            </w:r>
            <w:r w:rsidRPr="00B23267">
              <w:rPr>
                <w:rFonts w:cs="Times New Roman"/>
                <w:color w:val="191919" w:themeColor="text1" w:themeTint="E6"/>
                <w:szCs w:val="28"/>
                <w:lang w:val="vi-VN"/>
              </w:rPr>
              <w:t>nhau đọc nội dung của 3 BT.</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nghe GV hướng dẫn, nắm bắt nội dung.</w:t>
            </w: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rPr>
            </w:pPr>
          </w:p>
          <w:p w:rsidR="00473FA6" w:rsidRPr="00B23267" w:rsidRDefault="00473FA6" w:rsidP="007C1005">
            <w:pPr>
              <w:spacing w:line="276" w:lineRule="auto"/>
              <w:jc w:val="both"/>
              <w:rPr>
                <w:rFonts w:cs="Times New Roman"/>
                <w:color w:val="191919" w:themeColor="text1" w:themeTint="E6"/>
                <w:szCs w:val="28"/>
              </w:rPr>
            </w:pPr>
          </w:p>
          <w:p w:rsidR="00473FA6" w:rsidRPr="00B23267" w:rsidRDefault="00473FA6" w:rsidP="007C1005">
            <w:pPr>
              <w:spacing w:line="276" w:lineRule="auto"/>
              <w:jc w:val="both"/>
              <w:rPr>
                <w:rFonts w:cs="Times New Roman"/>
                <w:color w:val="191919" w:themeColor="text1" w:themeTint="E6"/>
                <w:szCs w:val="28"/>
              </w:rPr>
            </w:pPr>
            <w:r w:rsidRPr="00B23267">
              <w:rPr>
                <w:rFonts w:cs="Times New Roman"/>
                <w:color w:val="191919" w:themeColor="text1" w:themeTint="E6"/>
                <w:szCs w:val="28"/>
                <w:lang w:val="vi-VN"/>
              </w:rPr>
              <w:t xml:space="preserve">- HS đố nhau </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Các tổ chọn ra những câu đố hay nhất, sau đó đố trước cả lớp.</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hoàn thành BT.</w:t>
            </w: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rPr>
            </w:pPr>
            <w:r w:rsidRPr="00B23267">
              <w:rPr>
                <w:rFonts w:cs="Times New Roman"/>
                <w:color w:val="191919" w:themeColor="text1" w:themeTint="E6"/>
                <w:szCs w:val="28"/>
                <w:lang w:val="vi-VN"/>
              </w:rPr>
              <w:t>- HS chọn sản phẩm đẹp nhất trong tổ.</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giới thiệu, trình bày trước lớp. Cả lớp lắng nghe.</w:t>
            </w: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473FA6" w:rsidRPr="00B23267" w:rsidRDefault="00473FA6" w:rsidP="007C1005">
            <w:pPr>
              <w:spacing w:line="276" w:lineRule="auto"/>
              <w:rPr>
                <w:rFonts w:cs="Times New Roman"/>
                <w:szCs w:val="28"/>
                <w:lang w:val="vi-VN"/>
              </w:rPr>
            </w:pPr>
          </w:p>
          <w:p w:rsidR="00473FA6" w:rsidRPr="00B23267" w:rsidRDefault="00473FA6" w:rsidP="007C1005">
            <w:pPr>
              <w:spacing w:line="276" w:lineRule="auto"/>
              <w:rPr>
                <w:rFonts w:cs="Times New Roman"/>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lastRenderedPageBreak/>
              <w:t>- HS đọc bảng tự đánh giá.</w:t>
            </w: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đánh dấu vào các dòng thích hợp trong bảng tự đánh giá ở VBT.</w:t>
            </w: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lang w:val="vi-VN"/>
              </w:rPr>
            </w:pPr>
          </w:p>
          <w:p w:rsidR="00473FA6" w:rsidRPr="00B23267" w:rsidRDefault="00473FA6" w:rsidP="007C1005">
            <w:pPr>
              <w:spacing w:line="276" w:lineRule="auto"/>
              <w:jc w:val="both"/>
              <w:rPr>
                <w:rFonts w:cs="Times New Roman"/>
                <w:color w:val="191919" w:themeColor="text1" w:themeTint="E6"/>
                <w:szCs w:val="28"/>
              </w:rPr>
            </w:pPr>
            <w:r w:rsidRPr="00B23267">
              <w:rPr>
                <w:rFonts w:cs="Times New Roman"/>
                <w:color w:val="191919" w:themeColor="text1" w:themeTint="E6"/>
                <w:szCs w:val="28"/>
                <w:lang w:val="vi-VN"/>
              </w:rPr>
              <w:t>- HS làm BT.</w:t>
            </w:r>
          </w:p>
          <w:p w:rsidR="00473FA6" w:rsidRPr="00B23267" w:rsidRDefault="00473FA6" w:rsidP="007C1005">
            <w:pPr>
              <w:spacing w:line="276" w:lineRule="auto"/>
              <w:rPr>
                <w:rFonts w:cs="Times New Roman"/>
                <w:szCs w:val="28"/>
                <w:lang w:val="vi-VN"/>
              </w:rPr>
            </w:pPr>
          </w:p>
        </w:tc>
      </w:tr>
    </w:tbl>
    <w:p w:rsidR="00473FA6" w:rsidRPr="00B23267" w:rsidRDefault="00473FA6" w:rsidP="00473FA6">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473FA6" w:rsidRPr="00B23267" w:rsidRDefault="00473FA6" w:rsidP="00473FA6">
      <w:pPr>
        <w:spacing w:after="0" w:line="276" w:lineRule="auto"/>
        <w:rPr>
          <w:rFonts w:cs="Times New Roman"/>
          <w:szCs w:val="28"/>
        </w:rPr>
      </w:pPr>
      <w:r w:rsidRPr="00B23267">
        <w:rPr>
          <w:rFonts w:cs="Times New Roman"/>
          <w:szCs w:val="28"/>
          <w:lang w:val="vi-VN"/>
        </w:rPr>
        <w:t>.................................................................................................................................</w:t>
      </w:r>
    </w:p>
    <w:p w:rsidR="005E07BD" w:rsidRDefault="005E07BD"/>
    <w:sectPr w:rsidR="005E07BD" w:rsidSect="00F442EF">
      <w:headerReference w:type="even" r:id="rId6"/>
      <w:headerReference w:type="default" r:id="rId7"/>
      <w:footerReference w:type="even" r:id="rId8"/>
      <w:footerReference w:type="default" r:id="rId9"/>
      <w:headerReference w:type="first" r:id="rId10"/>
      <w:footerReference w:type="first" r:id="rId11"/>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C2D" w:rsidRDefault="00431C2D" w:rsidP="00473FA6">
      <w:pPr>
        <w:spacing w:after="0" w:line="240" w:lineRule="auto"/>
      </w:pPr>
      <w:r>
        <w:separator/>
      </w:r>
    </w:p>
  </w:endnote>
  <w:endnote w:type="continuationSeparator" w:id="0">
    <w:p w:rsidR="00431C2D" w:rsidRDefault="00431C2D" w:rsidP="00473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FA6" w:rsidRDefault="00473F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FA6" w:rsidRDefault="00473F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FA6" w:rsidRDefault="00473F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C2D" w:rsidRDefault="00431C2D" w:rsidP="00473FA6">
      <w:pPr>
        <w:spacing w:after="0" w:line="240" w:lineRule="auto"/>
      </w:pPr>
      <w:r>
        <w:separator/>
      </w:r>
    </w:p>
  </w:footnote>
  <w:footnote w:type="continuationSeparator" w:id="0">
    <w:p w:rsidR="00431C2D" w:rsidRDefault="00431C2D" w:rsidP="00473F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FA6" w:rsidRDefault="00473F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FA6" w:rsidRDefault="00473FA6">
    <w:pPr>
      <w:pStyle w:val="Header"/>
    </w:pPr>
    <w:bookmarkStart w:id="0" w:name="_GoBack"/>
    <w:bookmarkEnd w:id="0"/>
  </w:p>
  <w:p w:rsidR="00473FA6" w:rsidRDefault="00473F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FA6" w:rsidRDefault="00473F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FA6"/>
    <w:rsid w:val="00196502"/>
    <w:rsid w:val="00431C2D"/>
    <w:rsid w:val="00473FA6"/>
    <w:rsid w:val="005E07BD"/>
    <w:rsid w:val="006768B8"/>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FAEC35"/>
  <w15:chartTrackingRefBased/>
  <w15:docId w15:val="{47DAA67E-571F-46CF-8650-8B7C483B1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FA6"/>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473FA6"/>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3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FA6"/>
  </w:style>
  <w:style w:type="paragraph" w:styleId="Footer">
    <w:name w:val="footer"/>
    <w:basedOn w:val="Normal"/>
    <w:link w:val="FooterChar"/>
    <w:uiPriority w:val="99"/>
    <w:unhideWhenUsed/>
    <w:rsid w:val="00473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445</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2023-11-09T13:41:00Z</dcterms:created>
  <dcterms:modified xsi:type="dcterms:W3CDTF">2023-11-09T13:41:00Z</dcterms:modified>
</cp:coreProperties>
</file>